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A8B4D3" w14:textId="77777777" w:rsidR="00BD6183" w:rsidRPr="00BD6183" w:rsidRDefault="00BD6183" w:rsidP="00BD6183">
      <w:pPr>
        <w:spacing w:after="0"/>
        <w:jc w:val="center"/>
        <w:rPr>
          <w:rFonts w:cstheme="minorHAnsi"/>
          <w:b/>
          <w:bCs/>
          <w:sz w:val="24"/>
          <w:szCs w:val="24"/>
          <w:u w:val="single"/>
        </w:rPr>
      </w:pPr>
      <w:r w:rsidRPr="00BD6183">
        <w:rPr>
          <w:rFonts w:cstheme="minorHAnsi"/>
          <w:b/>
          <w:bCs/>
          <w:sz w:val="24"/>
          <w:szCs w:val="24"/>
          <w:u w:val="single"/>
        </w:rPr>
        <w:t>SCHEMA RIASSUNTIVO CODICI ATECO ELIMINATI E AGGIUNTI</w:t>
      </w:r>
    </w:p>
    <w:p w14:paraId="032DB4EF" w14:textId="77777777" w:rsidR="00BD6183" w:rsidRPr="00BD6183" w:rsidRDefault="00BD6183" w:rsidP="00BD6183">
      <w:pPr>
        <w:spacing w:after="0"/>
        <w:jc w:val="center"/>
        <w:rPr>
          <w:rFonts w:cstheme="minorHAnsi"/>
          <w:b/>
          <w:bCs/>
          <w:sz w:val="24"/>
          <w:szCs w:val="24"/>
          <w:u w:val="single"/>
        </w:rPr>
      </w:pPr>
    </w:p>
    <w:p w14:paraId="0B82E3BC" w14:textId="77777777" w:rsidR="00BD6183" w:rsidRPr="00BD6183" w:rsidRDefault="00BD6183" w:rsidP="00BD6183">
      <w:pPr>
        <w:spacing w:after="0"/>
        <w:jc w:val="center"/>
        <w:rPr>
          <w:rFonts w:cstheme="minorHAnsi"/>
          <w:b/>
          <w:bCs/>
          <w:sz w:val="24"/>
          <w:szCs w:val="24"/>
          <w:u w:val="single"/>
        </w:rPr>
      </w:pPr>
    </w:p>
    <w:p w14:paraId="37674B89" w14:textId="77777777" w:rsidR="00BD6183" w:rsidRPr="00BD6183" w:rsidRDefault="00BD6183" w:rsidP="00BD6183">
      <w:pPr>
        <w:spacing w:after="0"/>
        <w:jc w:val="both"/>
        <w:rPr>
          <w:rFonts w:cstheme="minorHAnsi"/>
          <w:b/>
          <w:bCs/>
          <w:sz w:val="24"/>
          <w:szCs w:val="24"/>
        </w:rPr>
      </w:pPr>
    </w:p>
    <w:p w14:paraId="10C9A5FF" w14:textId="77777777" w:rsidR="00BD6183" w:rsidRPr="00BD6183" w:rsidRDefault="00BD6183" w:rsidP="00BD6183">
      <w:pPr>
        <w:spacing w:after="0"/>
        <w:jc w:val="both"/>
        <w:rPr>
          <w:rFonts w:cstheme="minorHAnsi"/>
          <w:b/>
          <w:bCs/>
          <w:sz w:val="24"/>
          <w:szCs w:val="24"/>
        </w:rPr>
      </w:pPr>
      <w:r w:rsidRPr="00BD6183">
        <w:rPr>
          <w:rFonts w:cstheme="minorHAnsi"/>
          <w:b/>
          <w:bCs/>
          <w:sz w:val="24"/>
          <w:szCs w:val="24"/>
        </w:rPr>
        <w:t xml:space="preserve">1) ATTIVITA’ (PRECEDENTEMENTE PREVISTE NEL DPCM 22/3/2020) SOSPESE DAL NUOVO D.M. (SHUTDOWN ENTRO IL 28 MARZO) </w:t>
      </w:r>
    </w:p>
    <w:p w14:paraId="22F1ED06" w14:textId="77777777" w:rsidR="00BD6183" w:rsidRPr="00BD6183" w:rsidRDefault="00BD6183" w:rsidP="00BD6183">
      <w:pPr>
        <w:spacing w:after="0" w:line="240" w:lineRule="auto"/>
        <w:rPr>
          <w:rFonts w:eastAsia="Times New Roman" w:cstheme="minorHAnsi"/>
          <w:color w:val="FF0000"/>
          <w:sz w:val="24"/>
          <w:szCs w:val="24"/>
          <w:lang w:eastAsia="it-IT"/>
        </w:rPr>
      </w:pPr>
    </w:p>
    <w:p w14:paraId="361EBA4D" w14:textId="77777777" w:rsidR="00BD6183" w:rsidRPr="00BD6183" w:rsidRDefault="00BD6183" w:rsidP="00BD6183">
      <w:pPr>
        <w:spacing w:after="0"/>
        <w:jc w:val="both"/>
        <w:rPr>
          <w:rFonts w:cstheme="minorHAnsi"/>
          <w:color w:val="FF0000"/>
          <w:sz w:val="24"/>
          <w:szCs w:val="24"/>
        </w:rPr>
      </w:pPr>
      <w:r w:rsidRPr="00BD6183">
        <w:rPr>
          <w:rFonts w:cstheme="minorHAnsi"/>
          <w:color w:val="FF0000"/>
          <w:sz w:val="24"/>
          <w:szCs w:val="24"/>
        </w:rPr>
        <w:t>Espulsione del seguente gruppo</w:t>
      </w:r>
    </w:p>
    <w:p w14:paraId="53DDDB83" w14:textId="77777777" w:rsidR="00BD6183" w:rsidRPr="00BD6183" w:rsidRDefault="00BD6183" w:rsidP="00BD6183">
      <w:pPr>
        <w:spacing w:after="0" w:line="240" w:lineRule="auto"/>
        <w:rPr>
          <w:rFonts w:eastAsia="Times New Roman" w:cstheme="minorHAnsi"/>
          <w:color w:val="FF0000"/>
          <w:sz w:val="24"/>
          <w:szCs w:val="24"/>
          <w:lang w:eastAsia="it-IT"/>
        </w:rPr>
      </w:pPr>
      <w:proofErr w:type="gramStart"/>
      <w:r w:rsidRPr="00BD6183">
        <w:rPr>
          <w:rFonts w:eastAsia="Times New Roman" w:cstheme="minorHAnsi"/>
          <w:color w:val="FF0000"/>
          <w:sz w:val="24"/>
          <w:szCs w:val="24"/>
          <w:lang w:eastAsia="it-IT"/>
        </w:rPr>
        <w:t>13.94  (</w:t>
      </w:r>
      <w:proofErr w:type="gramEnd"/>
      <w:r w:rsidRPr="00BD6183">
        <w:rPr>
          <w:rFonts w:eastAsia="Times New Roman" w:cstheme="minorHAnsi"/>
          <w:color w:val="FF0000"/>
          <w:sz w:val="24"/>
          <w:szCs w:val="24"/>
          <w:lang w:eastAsia="it-IT"/>
        </w:rPr>
        <w:t xml:space="preserve">ossia codice 13.94.00) fabbricazione di spago, corde funi e reti </w:t>
      </w:r>
    </w:p>
    <w:p w14:paraId="013B0BA2" w14:textId="77777777" w:rsidR="00BD6183" w:rsidRPr="00BD6183" w:rsidRDefault="00BD6183" w:rsidP="00BD6183">
      <w:pPr>
        <w:spacing w:after="0" w:line="240" w:lineRule="auto"/>
        <w:rPr>
          <w:rFonts w:eastAsia="Times New Roman" w:cstheme="minorHAnsi"/>
          <w:color w:val="FF0000"/>
          <w:sz w:val="24"/>
          <w:szCs w:val="24"/>
          <w:lang w:eastAsia="it-IT"/>
        </w:rPr>
      </w:pPr>
    </w:p>
    <w:p w14:paraId="5139ED90" w14:textId="77777777" w:rsidR="00BD6183" w:rsidRPr="00BD6183" w:rsidRDefault="00BD6183" w:rsidP="00BD6183">
      <w:pPr>
        <w:spacing w:after="0" w:line="240" w:lineRule="auto"/>
        <w:rPr>
          <w:rFonts w:eastAsia="Times New Roman" w:cstheme="minorHAnsi"/>
          <w:color w:val="FF0000"/>
          <w:sz w:val="24"/>
          <w:szCs w:val="24"/>
          <w:lang w:eastAsia="it-IT"/>
        </w:rPr>
      </w:pPr>
      <w:r w:rsidRPr="00BD6183">
        <w:rPr>
          <w:rFonts w:eastAsia="Times New Roman" w:cstheme="minorHAnsi"/>
          <w:color w:val="FF0000"/>
          <w:sz w:val="24"/>
          <w:szCs w:val="24"/>
          <w:lang w:eastAsia="it-IT"/>
        </w:rPr>
        <w:t>Espulsione dalla divisione 17 sei seguenti gruppi</w:t>
      </w:r>
    </w:p>
    <w:p w14:paraId="365B917E" w14:textId="77777777" w:rsidR="00BD6183" w:rsidRPr="00BD6183" w:rsidRDefault="00BD6183" w:rsidP="00BD6183">
      <w:pPr>
        <w:spacing w:after="0" w:line="240" w:lineRule="auto"/>
        <w:rPr>
          <w:rStyle w:val="titoloinside"/>
          <w:rFonts w:cstheme="minorHAnsi"/>
          <w:color w:val="FF0000"/>
          <w:sz w:val="24"/>
          <w:szCs w:val="24"/>
        </w:rPr>
      </w:pPr>
      <w:r w:rsidRPr="00BD6183">
        <w:rPr>
          <w:rFonts w:eastAsia="Times New Roman" w:cstheme="minorHAnsi"/>
          <w:color w:val="FF0000"/>
          <w:sz w:val="24"/>
          <w:szCs w:val="24"/>
          <w:lang w:eastAsia="it-IT"/>
        </w:rPr>
        <w:t xml:space="preserve">17.23 </w:t>
      </w:r>
      <w:r w:rsidRPr="00BD6183">
        <w:rPr>
          <w:rStyle w:val="titoloinside"/>
          <w:rFonts w:cstheme="minorHAnsi"/>
          <w:color w:val="FF0000"/>
          <w:sz w:val="24"/>
          <w:szCs w:val="24"/>
        </w:rPr>
        <w:t xml:space="preserve">Fabbricazione di prodotti cartotecnici </w:t>
      </w:r>
      <w:r w:rsidRPr="00BD6183">
        <w:rPr>
          <w:rStyle w:val="titoloinside"/>
          <w:rFonts w:cstheme="minorHAnsi"/>
          <w:color w:val="FF0000"/>
          <w:sz w:val="24"/>
          <w:szCs w:val="24"/>
        </w:rPr>
        <w:tab/>
      </w:r>
    </w:p>
    <w:p w14:paraId="71E96E74" w14:textId="77777777" w:rsidR="00BD6183" w:rsidRPr="00BD6183" w:rsidRDefault="00BD6183" w:rsidP="00BD6183">
      <w:pPr>
        <w:spacing w:after="0" w:line="240" w:lineRule="auto"/>
        <w:rPr>
          <w:rFonts w:eastAsia="Times New Roman" w:cstheme="minorHAnsi"/>
          <w:color w:val="FF0000"/>
          <w:sz w:val="24"/>
          <w:szCs w:val="24"/>
          <w:lang w:eastAsia="it-IT"/>
        </w:rPr>
      </w:pPr>
      <w:r w:rsidRPr="00BD6183">
        <w:rPr>
          <w:rFonts w:eastAsia="Times New Roman" w:cstheme="minorHAnsi"/>
          <w:color w:val="FF0000"/>
          <w:sz w:val="24"/>
          <w:szCs w:val="24"/>
          <w:lang w:eastAsia="it-IT"/>
        </w:rPr>
        <w:t xml:space="preserve">17.24 </w:t>
      </w:r>
      <w:r w:rsidRPr="00BD6183">
        <w:rPr>
          <w:rStyle w:val="titoloinside"/>
          <w:rFonts w:cstheme="minorHAnsi"/>
          <w:color w:val="FF0000"/>
          <w:sz w:val="24"/>
          <w:szCs w:val="24"/>
        </w:rPr>
        <w:t>Fabbricazione di carta da parati</w:t>
      </w:r>
    </w:p>
    <w:p w14:paraId="233F569F" w14:textId="77777777" w:rsidR="00BD6183" w:rsidRPr="00BD6183" w:rsidRDefault="00BD6183" w:rsidP="00BD6183">
      <w:pPr>
        <w:spacing w:after="0" w:line="240" w:lineRule="auto"/>
        <w:rPr>
          <w:rFonts w:eastAsia="Times New Roman" w:cstheme="minorHAnsi"/>
          <w:color w:val="FF0000"/>
          <w:sz w:val="24"/>
          <w:szCs w:val="24"/>
          <w:lang w:eastAsia="it-IT"/>
        </w:rPr>
      </w:pPr>
    </w:p>
    <w:p w14:paraId="4FEADC9D" w14:textId="77777777" w:rsidR="00BD6183" w:rsidRPr="00BD6183" w:rsidRDefault="00BD6183" w:rsidP="00BD6183">
      <w:pPr>
        <w:spacing w:after="0" w:line="240" w:lineRule="auto"/>
        <w:jc w:val="both"/>
        <w:rPr>
          <w:rFonts w:eastAsia="Times New Roman" w:cstheme="minorHAnsi"/>
          <w:color w:val="FF0000"/>
          <w:sz w:val="24"/>
          <w:szCs w:val="24"/>
          <w:lang w:eastAsia="it-IT"/>
        </w:rPr>
      </w:pPr>
      <w:r w:rsidRPr="00BD6183">
        <w:rPr>
          <w:rFonts w:eastAsia="Times New Roman" w:cstheme="minorHAnsi"/>
          <w:color w:val="FF0000"/>
          <w:sz w:val="24"/>
          <w:szCs w:val="24"/>
          <w:lang w:eastAsia="it-IT"/>
        </w:rPr>
        <w:t>Espulsione dalla divisione 20 dei seguenti gruppi e codici</w:t>
      </w:r>
    </w:p>
    <w:p w14:paraId="001E5E7D" w14:textId="77777777" w:rsidR="00BD6183" w:rsidRPr="00BD6183" w:rsidRDefault="00BD6183" w:rsidP="00BD6183">
      <w:pPr>
        <w:spacing w:after="0" w:line="240" w:lineRule="auto"/>
        <w:jc w:val="both"/>
        <w:rPr>
          <w:rFonts w:eastAsia="Times New Roman" w:cstheme="minorHAnsi"/>
          <w:color w:val="FF0000"/>
          <w:sz w:val="24"/>
          <w:szCs w:val="24"/>
          <w:lang w:eastAsia="it-IT"/>
        </w:rPr>
      </w:pPr>
      <w:r w:rsidRPr="00BD6183">
        <w:rPr>
          <w:rFonts w:eastAsia="Times New Roman" w:cstheme="minorHAnsi"/>
          <w:color w:val="FF0000"/>
          <w:sz w:val="24"/>
          <w:szCs w:val="24"/>
          <w:lang w:eastAsia="it-IT"/>
        </w:rPr>
        <w:t>20.12. (ossia 20.12.00) Fabbricazione di coloranti e pigmenti</w:t>
      </w:r>
      <w:r w:rsidRPr="00BD6183">
        <w:rPr>
          <w:rFonts w:eastAsia="Times New Roman" w:cstheme="minorHAnsi"/>
          <w:color w:val="FF0000"/>
          <w:sz w:val="24"/>
          <w:szCs w:val="24"/>
          <w:lang w:eastAsia="it-IT"/>
        </w:rPr>
        <w:tab/>
      </w:r>
    </w:p>
    <w:p w14:paraId="281B80A8" w14:textId="77777777" w:rsidR="00BD6183" w:rsidRPr="00BD6183" w:rsidRDefault="00BD6183" w:rsidP="00BD6183">
      <w:pPr>
        <w:spacing w:after="0" w:line="240" w:lineRule="auto"/>
        <w:jc w:val="both"/>
        <w:rPr>
          <w:rFonts w:eastAsia="Times New Roman" w:cstheme="minorHAnsi"/>
          <w:color w:val="FF0000"/>
          <w:sz w:val="24"/>
          <w:szCs w:val="24"/>
          <w:lang w:eastAsia="it-IT"/>
        </w:rPr>
      </w:pPr>
      <w:r w:rsidRPr="00BD6183">
        <w:rPr>
          <w:rFonts w:eastAsia="Times New Roman" w:cstheme="minorHAnsi"/>
          <w:color w:val="FF0000"/>
          <w:sz w:val="24"/>
          <w:szCs w:val="24"/>
          <w:lang w:eastAsia="it-IT"/>
        </w:rPr>
        <w:t>20.51.01 Fabbricazione di fiammiferi</w:t>
      </w:r>
    </w:p>
    <w:p w14:paraId="42237D0E" w14:textId="77777777" w:rsidR="00BD6183" w:rsidRPr="00BD6183" w:rsidRDefault="00BD6183" w:rsidP="00BD6183">
      <w:pPr>
        <w:spacing w:after="0" w:line="240" w:lineRule="auto"/>
        <w:jc w:val="both"/>
        <w:rPr>
          <w:rFonts w:eastAsia="Times New Roman" w:cstheme="minorHAnsi"/>
          <w:color w:val="FF0000"/>
          <w:sz w:val="24"/>
          <w:szCs w:val="24"/>
          <w:lang w:eastAsia="it-IT"/>
        </w:rPr>
      </w:pPr>
      <w:r w:rsidRPr="00BD6183">
        <w:rPr>
          <w:rFonts w:eastAsia="Times New Roman" w:cstheme="minorHAnsi"/>
          <w:color w:val="FF0000"/>
          <w:sz w:val="24"/>
          <w:szCs w:val="24"/>
          <w:lang w:eastAsia="it-IT"/>
        </w:rPr>
        <w:t>20.51.02 Fabbricazione di articoli esplosivi</w:t>
      </w:r>
      <w:r w:rsidRPr="00BD6183">
        <w:rPr>
          <w:rFonts w:eastAsia="Times New Roman" w:cstheme="minorHAnsi"/>
          <w:color w:val="FF0000"/>
          <w:sz w:val="24"/>
          <w:szCs w:val="24"/>
          <w:lang w:eastAsia="it-IT"/>
        </w:rPr>
        <w:tab/>
      </w:r>
    </w:p>
    <w:p w14:paraId="66816A02" w14:textId="77777777" w:rsidR="00BD6183" w:rsidRPr="00BD6183" w:rsidRDefault="00BD6183" w:rsidP="00BD6183">
      <w:pPr>
        <w:spacing w:after="0" w:line="240" w:lineRule="auto"/>
        <w:jc w:val="both"/>
        <w:rPr>
          <w:rFonts w:eastAsia="Times New Roman" w:cstheme="minorHAnsi"/>
          <w:color w:val="FF0000"/>
          <w:sz w:val="24"/>
          <w:szCs w:val="24"/>
          <w:lang w:eastAsia="it-IT"/>
        </w:rPr>
      </w:pPr>
      <w:r w:rsidRPr="00BD6183">
        <w:rPr>
          <w:rFonts w:eastAsia="Times New Roman" w:cstheme="minorHAnsi"/>
          <w:color w:val="FF0000"/>
          <w:sz w:val="24"/>
          <w:szCs w:val="24"/>
          <w:lang w:eastAsia="it-IT"/>
        </w:rPr>
        <w:t>20.59.50 Fabbricazione di prodotti chimici impiegati per ufficio e per il consumo non industriale</w:t>
      </w:r>
    </w:p>
    <w:p w14:paraId="0DCCCC76" w14:textId="77777777" w:rsidR="00BD6183" w:rsidRPr="00BD6183" w:rsidRDefault="00BD6183" w:rsidP="00BD6183">
      <w:pPr>
        <w:spacing w:after="0" w:line="240" w:lineRule="auto"/>
        <w:jc w:val="both"/>
        <w:rPr>
          <w:rFonts w:eastAsia="Times New Roman" w:cstheme="minorHAnsi"/>
          <w:color w:val="FF0000"/>
          <w:sz w:val="24"/>
          <w:szCs w:val="24"/>
          <w:lang w:eastAsia="it-IT"/>
        </w:rPr>
      </w:pPr>
      <w:r w:rsidRPr="00BD6183">
        <w:rPr>
          <w:rFonts w:eastAsia="Times New Roman" w:cstheme="minorHAnsi"/>
          <w:color w:val="FF0000"/>
          <w:sz w:val="24"/>
          <w:szCs w:val="24"/>
          <w:lang w:eastAsia="it-IT"/>
        </w:rPr>
        <w:t>20.59.60 Fabbricazione di prodotti ausiliari per le industrie tessili e del cuoio</w:t>
      </w:r>
    </w:p>
    <w:p w14:paraId="04CC7668" w14:textId="77777777" w:rsidR="00BD6183" w:rsidRPr="00BD6183" w:rsidRDefault="00BD6183" w:rsidP="00BD6183">
      <w:pPr>
        <w:spacing w:after="0"/>
        <w:jc w:val="both"/>
        <w:rPr>
          <w:rFonts w:cstheme="minorHAnsi"/>
          <w:color w:val="FF0000"/>
          <w:sz w:val="24"/>
          <w:szCs w:val="24"/>
        </w:rPr>
      </w:pPr>
    </w:p>
    <w:p w14:paraId="32E7155A" w14:textId="77777777" w:rsidR="00BD6183" w:rsidRPr="00BD6183" w:rsidRDefault="00BD6183" w:rsidP="00BD6183">
      <w:pPr>
        <w:spacing w:after="0"/>
        <w:jc w:val="both"/>
        <w:rPr>
          <w:rFonts w:cstheme="minorHAnsi"/>
          <w:color w:val="FF0000"/>
          <w:sz w:val="24"/>
          <w:szCs w:val="24"/>
        </w:rPr>
      </w:pPr>
      <w:r w:rsidRPr="00BD6183">
        <w:rPr>
          <w:rFonts w:cstheme="minorHAnsi"/>
          <w:color w:val="FF0000"/>
          <w:sz w:val="24"/>
          <w:szCs w:val="24"/>
        </w:rPr>
        <w:t>Espulsione dell’intero gruppo 22.1. ossia</w:t>
      </w:r>
    </w:p>
    <w:p w14:paraId="662ADF8E" w14:textId="77777777" w:rsidR="00BD6183" w:rsidRPr="00BD6183" w:rsidRDefault="00BD6183" w:rsidP="00BD6183">
      <w:pPr>
        <w:spacing w:after="0" w:line="240" w:lineRule="auto"/>
        <w:rPr>
          <w:rFonts w:eastAsia="Times New Roman" w:cstheme="minorHAnsi"/>
          <w:color w:val="FF0000"/>
          <w:sz w:val="24"/>
          <w:szCs w:val="24"/>
          <w:lang w:eastAsia="it-IT"/>
        </w:rPr>
      </w:pPr>
      <w:r w:rsidRPr="00BD6183">
        <w:rPr>
          <w:rFonts w:eastAsia="Times New Roman" w:cstheme="minorHAnsi"/>
          <w:color w:val="FF0000"/>
          <w:sz w:val="24"/>
          <w:szCs w:val="24"/>
          <w:lang w:eastAsia="it-IT"/>
        </w:rPr>
        <w:t xml:space="preserve">22.11.10 Fabbricazione di pneumatici e di camere d'aria </w:t>
      </w:r>
    </w:p>
    <w:p w14:paraId="15CF3DD4" w14:textId="77777777" w:rsidR="00BD6183" w:rsidRPr="00BD6183" w:rsidRDefault="00BD6183" w:rsidP="00BD6183">
      <w:pPr>
        <w:spacing w:after="0" w:line="240" w:lineRule="auto"/>
        <w:rPr>
          <w:rFonts w:eastAsia="Times New Roman" w:cstheme="minorHAnsi"/>
          <w:color w:val="FF0000"/>
          <w:sz w:val="24"/>
          <w:szCs w:val="24"/>
          <w:lang w:eastAsia="it-IT"/>
        </w:rPr>
      </w:pPr>
      <w:r w:rsidRPr="00BD6183">
        <w:rPr>
          <w:rFonts w:eastAsia="Times New Roman" w:cstheme="minorHAnsi"/>
          <w:color w:val="FF0000"/>
          <w:sz w:val="24"/>
          <w:szCs w:val="24"/>
          <w:lang w:eastAsia="it-IT"/>
        </w:rPr>
        <w:t>22.11.20 Rigenerazione e ricostruzione di pneumatici</w:t>
      </w:r>
    </w:p>
    <w:p w14:paraId="4A83AF6D" w14:textId="77777777" w:rsidR="00BD6183" w:rsidRPr="00BD6183" w:rsidRDefault="00BD6183" w:rsidP="00BD6183">
      <w:pPr>
        <w:spacing w:after="0" w:line="240" w:lineRule="auto"/>
        <w:rPr>
          <w:rFonts w:eastAsia="Times New Roman" w:cstheme="minorHAnsi"/>
          <w:color w:val="FF0000"/>
          <w:sz w:val="24"/>
          <w:szCs w:val="24"/>
          <w:lang w:eastAsia="it-IT"/>
        </w:rPr>
      </w:pPr>
      <w:r w:rsidRPr="00BD6183">
        <w:rPr>
          <w:rFonts w:eastAsia="Times New Roman" w:cstheme="minorHAnsi"/>
          <w:color w:val="FF0000"/>
          <w:sz w:val="24"/>
          <w:szCs w:val="24"/>
          <w:lang w:eastAsia="it-IT"/>
        </w:rPr>
        <w:t>22.19.01 Fabbricazione di suole di gomma e altre parti in gomma per calzature</w:t>
      </w:r>
    </w:p>
    <w:p w14:paraId="38EDD864" w14:textId="77777777" w:rsidR="00BD6183" w:rsidRPr="00BD6183" w:rsidRDefault="00BD6183" w:rsidP="00BD6183">
      <w:pPr>
        <w:spacing w:after="0"/>
        <w:jc w:val="both"/>
        <w:rPr>
          <w:rFonts w:cstheme="minorHAnsi"/>
          <w:color w:val="FF0000"/>
          <w:sz w:val="24"/>
          <w:szCs w:val="24"/>
        </w:rPr>
      </w:pPr>
      <w:r w:rsidRPr="00BD6183">
        <w:rPr>
          <w:rFonts w:eastAsia="Times New Roman" w:cstheme="minorHAnsi"/>
          <w:color w:val="FF0000"/>
          <w:sz w:val="24"/>
          <w:szCs w:val="24"/>
          <w:lang w:eastAsia="it-IT"/>
        </w:rPr>
        <w:t xml:space="preserve">22.19.09 Fabbricazione di altri prodotti in gomma </w:t>
      </w:r>
      <w:proofErr w:type="spellStart"/>
      <w:r w:rsidRPr="00BD6183">
        <w:rPr>
          <w:rFonts w:eastAsia="Times New Roman" w:cstheme="minorHAnsi"/>
          <w:color w:val="FF0000"/>
          <w:sz w:val="24"/>
          <w:szCs w:val="24"/>
          <w:lang w:eastAsia="it-IT"/>
        </w:rPr>
        <w:t>nca</w:t>
      </w:r>
      <w:proofErr w:type="spellEnd"/>
    </w:p>
    <w:p w14:paraId="17934E78" w14:textId="77777777" w:rsidR="00BD6183" w:rsidRPr="00BD6183" w:rsidRDefault="00BD6183" w:rsidP="00BD6183">
      <w:pPr>
        <w:spacing w:after="0" w:line="240" w:lineRule="auto"/>
        <w:rPr>
          <w:rFonts w:eastAsia="Times New Roman" w:cstheme="minorHAnsi"/>
          <w:color w:val="FF0000"/>
          <w:sz w:val="24"/>
          <w:szCs w:val="24"/>
          <w:lang w:eastAsia="it-IT"/>
        </w:rPr>
      </w:pPr>
    </w:p>
    <w:p w14:paraId="093618C8" w14:textId="77777777" w:rsidR="00BD6183" w:rsidRPr="00BD6183" w:rsidRDefault="00BD6183" w:rsidP="00BD6183">
      <w:pPr>
        <w:spacing w:after="0" w:line="240" w:lineRule="auto"/>
        <w:rPr>
          <w:rFonts w:eastAsia="Times New Roman" w:cstheme="minorHAnsi"/>
          <w:color w:val="FF0000"/>
          <w:sz w:val="24"/>
          <w:szCs w:val="24"/>
          <w:lang w:eastAsia="it-IT"/>
        </w:rPr>
      </w:pPr>
      <w:r w:rsidRPr="00BD6183">
        <w:rPr>
          <w:rFonts w:eastAsia="Times New Roman" w:cstheme="minorHAnsi"/>
          <w:color w:val="FF0000"/>
          <w:sz w:val="24"/>
          <w:szCs w:val="24"/>
          <w:lang w:eastAsia="it-IT"/>
        </w:rPr>
        <w:t>Espulsione dal gruppo 22.2. dei seguenti codici</w:t>
      </w:r>
    </w:p>
    <w:p w14:paraId="7B615332" w14:textId="77777777" w:rsidR="00BD6183" w:rsidRPr="00BD6183" w:rsidRDefault="00BD6183" w:rsidP="00BD6183">
      <w:pPr>
        <w:spacing w:after="0" w:line="240" w:lineRule="auto"/>
        <w:rPr>
          <w:rFonts w:eastAsia="Times New Roman" w:cstheme="minorHAnsi"/>
          <w:color w:val="FF0000"/>
          <w:sz w:val="24"/>
          <w:szCs w:val="24"/>
          <w:lang w:eastAsia="it-IT"/>
        </w:rPr>
      </w:pPr>
      <w:r w:rsidRPr="00BD6183">
        <w:rPr>
          <w:rFonts w:eastAsia="Times New Roman" w:cstheme="minorHAnsi"/>
          <w:color w:val="FF0000"/>
          <w:sz w:val="24"/>
          <w:szCs w:val="24"/>
          <w:lang w:eastAsia="it-IT"/>
        </w:rPr>
        <w:t xml:space="preserve">22.29.01 Fabbricazione di parti in plastica per calzature </w:t>
      </w:r>
    </w:p>
    <w:p w14:paraId="5FC19B40" w14:textId="77777777" w:rsidR="00BD6183" w:rsidRPr="00BD6183" w:rsidRDefault="00BD6183" w:rsidP="00BD6183">
      <w:pPr>
        <w:spacing w:after="0" w:line="240" w:lineRule="auto"/>
        <w:rPr>
          <w:rFonts w:eastAsia="Times New Roman" w:cstheme="minorHAnsi"/>
          <w:color w:val="FF0000"/>
          <w:sz w:val="24"/>
          <w:szCs w:val="24"/>
          <w:lang w:eastAsia="it-IT"/>
        </w:rPr>
      </w:pPr>
      <w:r w:rsidRPr="00BD6183">
        <w:rPr>
          <w:rFonts w:eastAsia="Times New Roman" w:cstheme="minorHAnsi"/>
          <w:color w:val="FF0000"/>
          <w:sz w:val="24"/>
          <w:szCs w:val="24"/>
          <w:lang w:eastAsia="it-IT"/>
        </w:rPr>
        <w:t>22.29.02 Fabbricazione di oggetti per l'ufficio e la scuola in plastica</w:t>
      </w:r>
    </w:p>
    <w:p w14:paraId="216DCA48" w14:textId="77777777" w:rsidR="00BD6183" w:rsidRPr="00BD6183" w:rsidRDefault="00BD6183" w:rsidP="00BD6183">
      <w:pPr>
        <w:spacing w:after="0"/>
        <w:jc w:val="both"/>
        <w:rPr>
          <w:rFonts w:eastAsia="Times New Roman" w:cstheme="minorHAnsi"/>
          <w:color w:val="FF0000"/>
          <w:sz w:val="24"/>
          <w:szCs w:val="24"/>
          <w:lang w:eastAsia="it-IT"/>
        </w:rPr>
      </w:pPr>
    </w:p>
    <w:p w14:paraId="0BF5F271" w14:textId="77777777" w:rsidR="00BD6183" w:rsidRPr="00BD6183" w:rsidRDefault="00BD6183" w:rsidP="00BD6183">
      <w:pPr>
        <w:spacing w:after="0"/>
        <w:jc w:val="both"/>
        <w:rPr>
          <w:rFonts w:eastAsia="Times New Roman" w:cstheme="minorHAnsi"/>
          <w:color w:val="FF0000"/>
          <w:sz w:val="24"/>
          <w:szCs w:val="24"/>
          <w:lang w:eastAsia="it-IT"/>
        </w:rPr>
      </w:pPr>
      <w:r w:rsidRPr="00BD6183">
        <w:rPr>
          <w:rFonts w:eastAsia="Times New Roman" w:cstheme="minorHAnsi"/>
          <w:color w:val="FF0000"/>
          <w:sz w:val="24"/>
          <w:szCs w:val="24"/>
          <w:lang w:eastAsia="it-IT"/>
        </w:rPr>
        <w:t xml:space="preserve">Espulsione intero gruppo </w:t>
      </w:r>
    </w:p>
    <w:p w14:paraId="75629B0F" w14:textId="77777777" w:rsidR="00BD6183" w:rsidRPr="00BD6183" w:rsidRDefault="00BD6183" w:rsidP="00BD6183">
      <w:pPr>
        <w:spacing w:after="0"/>
        <w:jc w:val="both"/>
        <w:rPr>
          <w:rFonts w:eastAsia="Times New Roman" w:cstheme="minorHAnsi"/>
          <w:color w:val="FF0000"/>
          <w:sz w:val="24"/>
          <w:szCs w:val="24"/>
          <w:lang w:eastAsia="it-IT"/>
        </w:rPr>
      </w:pPr>
      <w:r w:rsidRPr="00BD6183">
        <w:rPr>
          <w:rFonts w:eastAsia="Times New Roman" w:cstheme="minorHAnsi"/>
          <w:color w:val="FF0000"/>
          <w:sz w:val="24"/>
          <w:szCs w:val="24"/>
          <w:lang w:eastAsia="it-IT"/>
        </w:rPr>
        <w:t>28.3 fabbricazione di macchine per l’agricoltura e la silvicoltura</w:t>
      </w:r>
    </w:p>
    <w:p w14:paraId="62E38FA0" w14:textId="77777777" w:rsidR="00BD6183" w:rsidRPr="00BD6183" w:rsidRDefault="00BD6183" w:rsidP="00BD6183">
      <w:pPr>
        <w:spacing w:after="0"/>
        <w:jc w:val="both"/>
        <w:rPr>
          <w:rFonts w:eastAsia="Times New Roman" w:cstheme="minorHAnsi"/>
          <w:color w:val="FF0000"/>
          <w:sz w:val="24"/>
          <w:szCs w:val="24"/>
          <w:lang w:eastAsia="it-IT"/>
        </w:rPr>
      </w:pPr>
    </w:p>
    <w:p w14:paraId="4F09CCA8" w14:textId="77777777" w:rsidR="00BD6183" w:rsidRPr="00BD6183" w:rsidRDefault="00BD6183" w:rsidP="00BD6183">
      <w:pPr>
        <w:spacing w:after="0"/>
        <w:jc w:val="both"/>
        <w:rPr>
          <w:rFonts w:eastAsia="Times New Roman" w:cstheme="minorHAnsi"/>
          <w:color w:val="FF0000"/>
          <w:sz w:val="24"/>
          <w:szCs w:val="24"/>
          <w:lang w:eastAsia="it-IT"/>
        </w:rPr>
      </w:pPr>
      <w:r w:rsidRPr="00BD6183">
        <w:rPr>
          <w:rFonts w:eastAsia="Times New Roman" w:cstheme="minorHAnsi"/>
          <w:color w:val="FF0000"/>
          <w:sz w:val="24"/>
          <w:szCs w:val="24"/>
          <w:lang w:eastAsia="it-IT"/>
        </w:rPr>
        <w:t>Espulsione della classe</w:t>
      </w:r>
    </w:p>
    <w:p w14:paraId="45FD3993" w14:textId="77777777" w:rsidR="00BD6183" w:rsidRPr="00BD6183" w:rsidRDefault="00BD6183" w:rsidP="00BD6183">
      <w:pPr>
        <w:spacing w:after="0"/>
        <w:jc w:val="both"/>
        <w:rPr>
          <w:rFonts w:eastAsia="Times New Roman" w:cstheme="minorHAnsi"/>
          <w:color w:val="FF0000"/>
          <w:sz w:val="24"/>
          <w:szCs w:val="24"/>
          <w:lang w:eastAsia="it-IT"/>
        </w:rPr>
      </w:pPr>
      <w:r w:rsidRPr="00BD6183">
        <w:rPr>
          <w:rFonts w:eastAsia="Times New Roman" w:cstheme="minorHAnsi"/>
          <w:color w:val="FF0000"/>
          <w:sz w:val="24"/>
          <w:szCs w:val="24"/>
          <w:lang w:eastAsia="it-IT"/>
        </w:rPr>
        <w:t>28.93. (ossia codice 28.93.00) Fabbricazione di macchine per l'industria alimentare, delle bevande e del tabacco (incluse parti e accessori)</w:t>
      </w:r>
    </w:p>
    <w:p w14:paraId="1E968F80" w14:textId="77777777" w:rsidR="00BD6183" w:rsidRPr="00BD6183" w:rsidRDefault="00BD6183" w:rsidP="00BD6183">
      <w:pPr>
        <w:spacing w:after="0" w:line="240" w:lineRule="auto"/>
        <w:rPr>
          <w:rFonts w:eastAsia="Times New Roman" w:cstheme="minorHAnsi"/>
          <w:color w:val="FF0000"/>
          <w:sz w:val="24"/>
          <w:szCs w:val="24"/>
          <w:lang w:eastAsia="it-IT"/>
        </w:rPr>
      </w:pPr>
    </w:p>
    <w:p w14:paraId="110BE5D6" w14:textId="77777777" w:rsidR="00BD6183" w:rsidRPr="00BD6183" w:rsidRDefault="00BD6183" w:rsidP="00BD6183">
      <w:pPr>
        <w:spacing w:after="0" w:line="240" w:lineRule="auto"/>
        <w:rPr>
          <w:rFonts w:eastAsia="Times New Roman" w:cstheme="minorHAnsi"/>
          <w:color w:val="FF0000"/>
          <w:sz w:val="24"/>
          <w:szCs w:val="24"/>
          <w:lang w:eastAsia="it-IT"/>
        </w:rPr>
      </w:pPr>
      <w:r w:rsidRPr="00BD6183">
        <w:rPr>
          <w:rFonts w:eastAsia="Times New Roman" w:cstheme="minorHAnsi"/>
          <w:color w:val="FF0000"/>
          <w:sz w:val="24"/>
          <w:szCs w:val="24"/>
          <w:lang w:eastAsia="it-IT"/>
        </w:rPr>
        <w:t>Espulsione dalla divisione 33 dei seguenti codici e gruppi</w:t>
      </w:r>
    </w:p>
    <w:p w14:paraId="107D0F66" w14:textId="77777777" w:rsidR="00BD6183" w:rsidRPr="00BD6183" w:rsidRDefault="00BD6183" w:rsidP="00BD6183">
      <w:pPr>
        <w:spacing w:after="0" w:line="240" w:lineRule="auto"/>
        <w:rPr>
          <w:rFonts w:eastAsia="Times New Roman" w:cstheme="minorHAnsi"/>
          <w:color w:val="FF0000"/>
          <w:sz w:val="24"/>
          <w:szCs w:val="24"/>
          <w:lang w:eastAsia="it-IT"/>
        </w:rPr>
      </w:pPr>
      <w:r w:rsidRPr="00BD6183">
        <w:rPr>
          <w:rFonts w:eastAsia="Times New Roman" w:cstheme="minorHAnsi"/>
          <w:color w:val="FF0000"/>
          <w:sz w:val="24"/>
          <w:szCs w:val="24"/>
          <w:lang w:eastAsia="it-IT"/>
        </w:rPr>
        <w:t>33.11.01 Riparazione e manutenzione di stampi, portastampi, sagome, forme per macchine</w:t>
      </w:r>
    </w:p>
    <w:p w14:paraId="28C46890" w14:textId="77777777" w:rsidR="00BD6183" w:rsidRPr="00BD6183" w:rsidRDefault="00BD6183" w:rsidP="00BD6183">
      <w:pPr>
        <w:spacing w:after="0" w:line="240" w:lineRule="auto"/>
        <w:rPr>
          <w:rFonts w:eastAsia="Times New Roman" w:cstheme="minorHAnsi"/>
          <w:color w:val="FF0000"/>
          <w:sz w:val="24"/>
          <w:szCs w:val="24"/>
          <w:lang w:eastAsia="it-IT"/>
        </w:rPr>
      </w:pPr>
      <w:r w:rsidRPr="00BD6183">
        <w:rPr>
          <w:rFonts w:eastAsia="Times New Roman" w:cstheme="minorHAnsi"/>
          <w:color w:val="FF0000"/>
          <w:sz w:val="24"/>
          <w:szCs w:val="24"/>
          <w:lang w:eastAsia="it-IT"/>
        </w:rPr>
        <w:t>33.11.02 Riparazione e manutenzione di utensileria ad azionamento manuale</w:t>
      </w:r>
    </w:p>
    <w:p w14:paraId="11EC321C" w14:textId="77777777" w:rsidR="00BD6183" w:rsidRPr="00BD6183" w:rsidRDefault="00BD6183" w:rsidP="00BD6183">
      <w:pPr>
        <w:spacing w:after="0" w:line="240" w:lineRule="auto"/>
        <w:rPr>
          <w:rFonts w:eastAsia="Times New Roman" w:cstheme="minorHAnsi"/>
          <w:color w:val="FF0000"/>
          <w:sz w:val="24"/>
          <w:szCs w:val="24"/>
          <w:lang w:eastAsia="it-IT"/>
        </w:rPr>
      </w:pPr>
      <w:r w:rsidRPr="00BD6183">
        <w:rPr>
          <w:rFonts w:eastAsia="Times New Roman" w:cstheme="minorHAnsi"/>
          <w:color w:val="FF0000"/>
          <w:sz w:val="24"/>
          <w:szCs w:val="24"/>
          <w:lang w:eastAsia="it-IT"/>
        </w:rPr>
        <w:t>33.11.03 Riparazione e manutenzione di armi, sistemi d'arma e munizioni</w:t>
      </w:r>
    </w:p>
    <w:p w14:paraId="2D4B0ED3" w14:textId="77777777" w:rsidR="00BD6183" w:rsidRPr="00BD6183" w:rsidRDefault="00BD6183" w:rsidP="00BD6183">
      <w:pPr>
        <w:spacing w:after="0" w:line="240" w:lineRule="auto"/>
        <w:rPr>
          <w:rFonts w:eastAsia="Times New Roman" w:cstheme="minorHAnsi"/>
          <w:color w:val="FF0000"/>
          <w:sz w:val="24"/>
          <w:szCs w:val="24"/>
          <w:lang w:eastAsia="it-IT"/>
        </w:rPr>
      </w:pPr>
      <w:r w:rsidRPr="00BD6183">
        <w:rPr>
          <w:rFonts w:eastAsia="Times New Roman" w:cstheme="minorHAnsi"/>
          <w:color w:val="FF0000"/>
          <w:sz w:val="24"/>
          <w:szCs w:val="24"/>
          <w:lang w:eastAsia="it-IT"/>
        </w:rPr>
        <w:t>33.11.04 Riparazione e manutenzione di casseforti, forzieri, porte metalliche blindate</w:t>
      </w:r>
    </w:p>
    <w:p w14:paraId="33848666" w14:textId="77777777" w:rsidR="00BD6183" w:rsidRPr="00BD6183" w:rsidRDefault="00BD6183" w:rsidP="00BD6183">
      <w:pPr>
        <w:spacing w:after="0" w:line="240" w:lineRule="auto"/>
        <w:rPr>
          <w:rFonts w:eastAsia="Times New Roman" w:cstheme="minorHAnsi"/>
          <w:color w:val="FF0000"/>
          <w:sz w:val="24"/>
          <w:szCs w:val="24"/>
          <w:lang w:eastAsia="it-IT"/>
        </w:rPr>
      </w:pPr>
      <w:r w:rsidRPr="00BD6183">
        <w:rPr>
          <w:rFonts w:eastAsia="Times New Roman" w:cstheme="minorHAnsi"/>
          <w:color w:val="FF0000"/>
          <w:sz w:val="24"/>
          <w:szCs w:val="24"/>
          <w:lang w:eastAsia="it-IT"/>
        </w:rPr>
        <w:t>33.11.05 Riparazione e manutenzione di armi bianche</w:t>
      </w:r>
    </w:p>
    <w:p w14:paraId="7E24D769" w14:textId="77777777" w:rsidR="00BD6183" w:rsidRPr="00BD6183" w:rsidRDefault="00BD6183" w:rsidP="00BD6183">
      <w:pPr>
        <w:spacing w:after="0" w:line="240" w:lineRule="auto"/>
        <w:rPr>
          <w:rFonts w:eastAsia="Times New Roman" w:cstheme="minorHAnsi"/>
          <w:color w:val="FF0000"/>
          <w:sz w:val="24"/>
          <w:szCs w:val="24"/>
          <w:lang w:eastAsia="it-IT"/>
        </w:rPr>
      </w:pPr>
      <w:r w:rsidRPr="00BD6183">
        <w:rPr>
          <w:rFonts w:eastAsia="Times New Roman" w:cstheme="minorHAnsi"/>
          <w:color w:val="FF0000"/>
          <w:sz w:val="24"/>
          <w:szCs w:val="24"/>
          <w:lang w:eastAsia="it-IT"/>
        </w:rPr>
        <w:t>33.11.07 Riparazione e manutenzione di carrelli per la spesa</w:t>
      </w:r>
    </w:p>
    <w:p w14:paraId="6668C79C" w14:textId="77777777" w:rsidR="00BD6183" w:rsidRPr="00BD6183" w:rsidRDefault="00BD6183" w:rsidP="00BD6183">
      <w:pPr>
        <w:spacing w:after="0" w:line="240" w:lineRule="auto"/>
        <w:rPr>
          <w:rFonts w:eastAsia="Times New Roman" w:cstheme="minorHAnsi"/>
          <w:color w:val="FF0000"/>
          <w:sz w:val="24"/>
          <w:szCs w:val="24"/>
          <w:lang w:eastAsia="it-IT"/>
        </w:rPr>
      </w:pPr>
      <w:r w:rsidRPr="00BD6183">
        <w:rPr>
          <w:rFonts w:eastAsia="Times New Roman" w:cstheme="minorHAnsi"/>
          <w:color w:val="FF0000"/>
          <w:sz w:val="24"/>
          <w:szCs w:val="24"/>
          <w:lang w:eastAsia="it-IT"/>
        </w:rPr>
        <w:t>33.11.09 Riparazione e manutenzione di altri prodotti in metallo</w:t>
      </w:r>
    </w:p>
    <w:p w14:paraId="5CBE9E3C" w14:textId="77777777" w:rsidR="00BD6183" w:rsidRPr="00BD6183" w:rsidRDefault="00BD6183" w:rsidP="00BD6183">
      <w:pPr>
        <w:spacing w:after="0" w:line="240" w:lineRule="auto"/>
        <w:rPr>
          <w:rFonts w:eastAsia="Times New Roman" w:cstheme="minorHAnsi"/>
          <w:color w:val="FF0000"/>
          <w:sz w:val="24"/>
          <w:szCs w:val="24"/>
          <w:lang w:eastAsia="it-IT"/>
        </w:rPr>
      </w:pPr>
      <w:r w:rsidRPr="00BD6183">
        <w:rPr>
          <w:rFonts w:eastAsia="Times New Roman" w:cstheme="minorHAnsi"/>
          <w:color w:val="FF0000"/>
          <w:sz w:val="24"/>
          <w:szCs w:val="24"/>
          <w:lang w:eastAsia="it-IT"/>
        </w:rPr>
        <w:lastRenderedPageBreak/>
        <w:t>33.12.92 Riparazione e manutenzione di giostre, altalene, padiglioni da tiro al bersaglio ed altre attrezzature per parchi di divertimento</w:t>
      </w:r>
    </w:p>
    <w:p w14:paraId="17C95996" w14:textId="77777777" w:rsidR="00BD6183" w:rsidRPr="00BD6183" w:rsidRDefault="00BD6183" w:rsidP="00BD6183">
      <w:pPr>
        <w:spacing w:after="0" w:line="240" w:lineRule="auto"/>
        <w:rPr>
          <w:rFonts w:eastAsia="Times New Roman" w:cstheme="minorHAnsi"/>
          <w:color w:val="FF0000"/>
          <w:sz w:val="24"/>
          <w:szCs w:val="24"/>
          <w:lang w:eastAsia="it-IT"/>
        </w:rPr>
      </w:pPr>
      <w:r w:rsidRPr="00BD6183">
        <w:rPr>
          <w:rFonts w:eastAsia="Times New Roman" w:cstheme="minorHAnsi"/>
          <w:color w:val="FF0000"/>
          <w:sz w:val="24"/>
          <w:szCs w:val="24"/>
          <w:lang w:eastAsia="it-IT"/>
        </w:rPr>
        <w:t xml:space="preserve">33.16 (ossia 33.16.00) Riparazione e manutenzione di aeromobili e di veicoli spaziali </w:t>
      </w:r>
    </w:p>
    <w:p w14:paraId="227E97A6" w14:textId="77777777" w:rsidR="00BD6183" w:rsidRPr="00BD6183" w:rsidRDefault="00BD6183" w:rsidP="00BD6183">
      <w:pPr>
        <w:spacing w:after="0"/>
        <w:jc w:val="both"/>
        <w:rPr>
          <w:rFonts w:eastAsia="Times New Roman" w:cstheme="minorHAnsi"/>
          <w:color w:val="FF0000"/>
          <w:sz w:val="24"/>
          <w:szCs w:val="24"/>
          <w:lang w:eastAsia="it-IT"/>
        </w:rPr>
      </w:pPr>
      <w:r w:rsidRPr="00BD6183">
        <w:rPr>
          <w:rFonts w:eastAsia="Times New Roman" w:cstheme="minorHAnsi"/>
          <w:color w:val="FF0000"/>
          <w:sz w:val="24"/>
          <w:szCs w:val="24"/>
          <w:lang w:eastAsia="it-IT"/>
        </w:rPr>
        <w:t>33.17 (ossia 33.16.00) Riparazione e manutenzione di materiale rotabile ferroviario, tranviario, filoviario e per metropolitane (esclusi i loro motori)</w:t>
      </w:r>
    </w:p>
    <w:p w14:paraId="6D8C9212" w14:textId="77777777" w:rsidR="00BD6183" w:rsidRPr="00BD6183" w:rsidRDefault="00BD6183" w:rsidP="00BD6183">
      <w:pPr>
        <w:spacing w:after="0" w:line="240" w:lineRule="auto"/>
        <w:rPr>
          <w:rFonts w:eastAsia="Times New Roman" w:cstheme="minorHAnsi"/>
          <w:color w:val="FF0000"/>
          <w:sz w:val="24"/>
          <w:szCs w:val="24"/>
          <w:lang w:eastAsia="it-IT"/>
        </w:rPr>
      </w:pPr>
    </w:p>
    <w:p w14:paraId="44CCA36A" w14:textId="77777777" w:rsidR="00BD6183" w:rsidRPr="00BD6183" w:rsidRDefault="00BD6183" w:rsidP="00BD6183">
      <w:pPr>
        <w:spacing w:after="0" w:line="240" w:lineRule="auto"/>
        <w:rPr>
          <w:rFonts w:eastAsia="Times New Roman" w:cstheme="minorHAnsi"/>
          <w:color w:val="FF0000"/>
          <w:sz w:val="24"/>
          <w:szCs w:val="24"/>
          <w:lang w:eastAsia="it-IT"/>
        </w:rPr>
      </w:pPr>
      <w:r w:rsidRPr="00BD6183">
        <w:rPr>
          <w:rFonts w:eastAsia="Times New Roman" w:cstheme="minorHAnsi"/>
          <w:color w:val="FF0000"/>
          <w:sz w:val="24"/>
          <w:szCs w:val="24"/>
          <w:lang w:eastAsia="it-IT"/>
        </w:rPr>
        <w:t>Espulsione dalla divisione 42 (ingegneria civile) dei seguenti codici</w:t>
      </w:r>
    </w:p>
    <w:p w14:paraId="79A6027B" w14:textId="77777777" w:rsidR="00BD6183" w:rsidRPr="00BD6183" w:rsidRDefault="00BD6183" w:rsidP="00BD6183">
      <w:pPr>
        <w:spacing w:after="0" w:line="240" w:lineRule="auto"/>
        <w:rPr>
          <w:rFonts w:eastAsia="Times New Roman" w:cstheme="minorHAnsi"/>
          <w:color w:val="FF0000"/>
          <w:sz w:val="24"/>
          <w:szCs w:val="24"/>
          <w:lang w:eastAsia="it-IT"/>
        </w:rPr>
      </w:pPr>
      <w:r w:rsidRPr="00BD6183">
        <w:rPr>
          <w:rFonts w:eastAsia="Times New Roman" w:cstheme="minorHAnsi"/>
          <w:color w:val="FF0000"/>
          <w:sz w:val="24"/>
          <w:szCs w:val="24"/>
          <w:lang w:eastAsia="it-IT"/>
        </w:rPr>
        <w:t>42.91.00 Costruzione di opere idrauliche</w:t>
      </w:r>
    </w:p>
    <w:p w14:paraId="70BA14E1" w14:textId="77777777" w:rsidR="00BD6183" w:rsidRPr="00BD6183" w:rsidRDefault="00BD6183" w:rsidP="00BD6183">
      <w:pPr>
        <w:spacing w:after="0"/>
        <w:jc w:val="both"/>
        <w:rPr>
          <w:rFonts w:cstheme="minorHAnsi"/>
          <w:color w:val="FF0000"/>
          <w:sz w:val="24"/>
          <w:szCs w:val="24"/>
        </w:rPr>
      </w:pPr>
      <w:r w:rsidRPr="00BD6183">
        <w:rPr>
          <w:rFonts w:cstheme="minorHAnsi"/>
          <w:color w:val="FF0000"/>
          <w:sz w:val="24"/>
          <w:szCs w:val="24"/>
        </w:rPr>
        <w:t xml:space="preserve">42.99.09 Altre attività di costruzione di altre opere di ingegneria civile </w:t>
      </w:r>
      <w:proofErr w:type="spellStart"/>
      <w:r w:rsidRPr="00BD6183">
        <w:rPr>
          <w:rFonts w:cstheme="minorHAnsi"/>
          <w:color w:val="FF0000"/>
          <w:sz w:val="24"/>
          <w:szCs w:val="24"/>
        </w:rPr>
        <w:t>nca</w:t>
      </w:r>
      <w:proofErr w:type="spellEnd"/>
    </w:p>
    <w:p w14:paraId="2DBFE0AB" w14:textId="77777777" w:rsidR="00BD6183" w:rsidRPr="00BD6183" w:rsidRDefault="00BD6183" w:rsidP="00BD6183">
      <w:pPr>
        <w:spacing w:after="0"/>
        <w:jc w:val="both"/>
        <w:rPr>
          <w:rFonts w:cstheme="minorHAnsi"/>
          <w:color w:val="FF0000"/>
          <w:sz w:val="24"/>
          <w:szCs w:val="24"/>
        </w:rPr>
      </w:pPr>
      <w:r w:rsidRPr="00BD6183">
        <w:rPr>
          <w:rFonts w:cstheme="minorHAnsi"/>
          <w:color w:val="FF0000"/>
          <w:sz w:val="24"/>
          <w:szCs w:val="24"/>
          <w:highlight w:val="yellow"/>
        </w:rPr>
        <w:t>42.99.10 (N.B. NON ESISTE MA SI RITIENE VOLESSE ESSERE ESPUNTO IL CODICE 42.99.01 Lottizzazione dei terreni connessa con l’urbanizzazione”</w:t>
      </w:r>
    </w:p>
    <w:p w14:paraId="351ACD60" w14:textId="77777777" w:rsidR="00BD6183" w:rsidRPr="00BD6183" w:rsidRDefault="00BD6183" w:rsidP="00BD6183">
      <w:pPr>
        <w:spacing w:after="0"/>
        <w:jc w:val="both"/>
        <w:rPr>
          <w:rFonts w:cstheme="minorHAnsi"/>
          <w:color w:val="FF0000"/>
          <w:sz w:val="24"/>
          <w:szCs w:val="24"/>
        </w:rPr>
      </w:pPr>
    </w:p>
    <w:p w14:paraId="604599C4" w14:textId="77777777" w:rsidR="00BD6183" w:rsidRPr="00BD6183" w:rsidRDefault="00BD6183" w:rsidP="00BD6183">
      <w:pPr>
        <w:spacing w:after="0"/>
        <w:jc w:val="both"/>
        <w:rPr>
          <w:rFonts w:cstheme="minorHAnsi"/>
          <w:color w:val="FF0000"/>
          <w:sz w:val="24"/>
          <w:szCs w:val="24"/>
        </w:rPr>
      </w:pPr>
      <w:r w:rsidRPr="00BD6183">
        <w:rPr>
          <w:rFonts w:cstheme="minorHAnsi"/>
          <w:color w:val="FF0000"/>
          <w:sz w:val="24"/>
          <w:szCs w:val="24"/>
        </w:rPr>
        <w:t>Espulsione del seguente codice</w:t>
      </w:r>
    </w:p>
    <w:p w14:paraId="6928CF63" w14:textId="77777777" w:rsidR="00BD6183" w:rsidRPr="00BD6183" w:rsidRDefault="00BD6183" w:rsidP="00BD6183">
      <w:pPr>
        <w:spacing w:after="0"/>
        <w:jc w:val="both"/>
        <w:rPr>
          <w:rFonts w:cstheme="minorHAnsi"/>
          <w:color w:val="FF0000"/>
          <w:sz w:val="24"/>
          <w:szCs w:val="24"/>
        </w:rPr>
      </w:pPr>
      <w:r w:rsidRPr="00BD6183">
        <w:rPr>
          <w:rFonts w:cstheme="minorHAnsi"/>
          <w:color w:val="FF0000"/>
          <w:sz w:val="24"/>
          <w:szCs w:val="24"/>
        </w:rPr>
        <w:t>46.69.19 Commercio all'ingrosso di altri mezzi ed attrezzature di trasporto</w:t>
      </w:r>
    </w:p>
    <w:p w14:paraId="5DA90B57" w14:textId="77777777" w:rsidR="00BD6183" w:rsidRPr="00BD6183" w:rsidRDefault="00BD6183" w:rsidP="00BD6183">
      <w:pPr>
        <w:spacing w:after="0"/>
        <w:jc w:val="both"/>
        <w:rPr>
          <w:rFonts w:cstheme="minorHAnsi"/>
          <w:sz w:val="24"/>
          <w:szCs w:val="24"/>
        </w:rPr>
      </w:pPr>
    </w:p>
    <w:p w14:paraId="3924E48B" w14:textId="77777777" w:rsidR="00BD6183" w:rsidRPr="00BD6183" w:rsidRDefault="00BD6183" w:rsidP="00BD6183">
      <w:pPr>
        <w:spacing w:after="0"/>
        <w:jc w:val="both"/>
        <w:rPr>
          <w:rFonts w:cstheme="minorHAnsi"/>
          <w:b/>
          <w:bCs/>
          <w:sz w:val="24"/>
          <w:szCs w:val="24"/>
        </w:rPr>
      </w:pPr>
    </w:p>
    <w:p w14:paraId="57607D77" w14:textId="77777777" w:rsidR="00BD6183" w:rsidRPr="00BD6183" w:rsidRDefault="00BD6183" w:rsidP="00BD6183">
      <w:pPr>
        <w:spacing w:after="0"/>
        <w:jc w:val="both"/>
        <w:rPr>
          <w:rFonts w:cstheme="minorHAnsi"/>
          <w:b/>
          <w:bCs/>
          <w:sz w:val="24"/>
          <w:szCs w:val="24"/>
        </w:rPr>
      </w:pPr>
    </w:p>
    <w:p w14:paraId="2BBA1752" w14:textId="77777777" w:rsidR="00BD6183" w:rsidRPr="00BD6183" w:rsidRDefault="00BD6183" w:rsidP="00BD6183">
      <w:pPr>
        <w:spacing w:after="0"/>
        <w:jc w:val="both"/>
        <w:rPr>
          <w:rFonts w:cstheme="minorHAnsi"/>
          <w:b/>
          <w:bCs/>
          <w:sz w:val="24"/>
          <w:szCs w:val="24"/>
        </w:rPr>
      </w:pPr>
    </w:p>
    <w:p w14:paraId="1D1D7D82" w14:textId="77777777" w:rsidR="00BD6183" w:rsidRPr="00BD6183" w:rsidRDefault="00BD6183" w:rsidP="00BD6183">
      <w:pPr>
        <w:spacing w:after="0"/>
        <w:jc w:val="both"/>
        <w:rPr>
          <w:rFonts w:cstheme="minorHAnsi"/>
          <w:b/>
          <w:bCs/>
          <w:sz w:val="24"/>
          <w:szCs w:val="24"/>
        </w:rPr>
      </w:pPr>
    </w:p>
    <w:p w14:paraId="0F649A1A" w14:textId="77777777" w:rsidR="00BD6183" w:rsidRPr="00BD6183" w:rsidRDefault="00BD6183" w:rsidP="00BD6183">
      <w:pPr>
        <w:spacing w:after="0"/>
        <w:jc w:val="both"/>
        <w:rPr>
          <w:rFonts w:cstheme="minorHAnsi"/>
          <w:b/>
          <w:bCs/>
          <w:sz w:val="24"/>
          <w:szCs w:val="24"/>
        </w:rPr>
      </w:pPr>
      <w:r w:rsidRPr="00BD6183">
        <w:rPr>
          <w:rFonts w:cstheme="minorHAnsi"/>
          <w:b/>
          <w:bCs/>
          <w:sz w:val="24"/>
          <w:szCs w:val="24"/>
        </w:rPr>
        <w:t xml:space="preserve">2) ATTIVITA’ (PRECEDENTEMENTE PREVISTE NEL DPCM 22/3/2020) PARZIALMENTE SOSPESE DAL NUOVO D.M. (SHUTDOWN ENTRO IL 28 MARZO) </w:t>
      </w:r>
    </w:p>
    <w:p w14:paraId="2178A1ED" w14:textId="77777777" w:rsidR="00BD6183" w:rsidRPr="00BD6183" w:rsidRDefault="00BD6183" w:rsidP="00BD6183">
      <w:pPr>
        <w:spacing w:after="0"/>
        <w:jc w:val="both"/>
        <w:rPr>
          <w:rFonts w:cstheme="minorHAnsi"/>
          <w:sz w:val="24"/>
          <w:szCs w:val="24"/>
        </w:rPr>
      </w:pPr>
    </w:p>
    <w:p w14:paraId="2BE8C9B4" w14:textId="77777777" w:rsidR="00BD6183" w:rsidRPr="00BD6183" w:rsidRDefault="00BD6183" w:rsidP="00BD6183">
      <w:pPr>
        <w:spacing w:after="0"/>
        <w:jc w:val="both"/>
        <w:rPr>
          <w:rFonts w:cstheme="minorHAnsi"/>
          <w:sz w:val="24"/>
          <w:szCs w:val="24"/>
        </w:rPr>
      </w:pPr>
      <w:r w:rsidRPr="00BD6183">
        <w:rPr>
          <w:rFonts w:cstheme="minorHAnsi"/>
          <w:sz w:val="24"/>
          <w:szCs w:val="24"/>
        </w:rPr>
        <w:t>82.20 Attività dei call center (2)</w:t>
      </w:r>
    </w:p>
    <w:p w14:paraId="1C8ED89B" w14:textId="77777777" w:rsidR="00BD6183" w:rsidRPr="00BD6183" w:rsidRDefault="00BD6183" w:rsidP="00BD6183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4"/>
          <w:szCs w:val="24"/>
        </w:rPr>
      </w:pPr>
      <w:r w:rsidRPr="00BD6183">
        <w:rPr>
          <w:rFonts w:cstheme="minorHAnsi"/>
          <w:b/>
          <w:bCs/>
          <w:i/>
          <w:iCs/>
          <w:sz w:val="24"/>
          <w:szCs w:val="24"/>
        </w:rPr>
        <w:t>(2)</w:t>
      </w:r>
      <w:r w:rsidRPr="00BD6183">
        <w:rPr>
          <w:rFonts w:cstheme="minorHAnsi"/>
          <w:i/>
          <w:iCs/>
          <w:sz w:val="24"/>
          <w:szCs w:val="24"/>
        </w:rPr>
        <w:t>. Con l’esclusione delle attività in uscita (</w:t>
      </w:r>
      <w:proofErr w:type="spellStart"/>
      <w:r w:rsidRPr="00BD6183">
        <w:rPr>
          <w:rFonts w:cstheme="minorHAnsi"/>
          <w:i/>
          <w:iCs/>
          <w:sz w:val="24"/>
          <w:szCs w:val="24"/>
        </w:rPr>
        <w:t>outbound</w:t>
      </w:r>
      <w:proofErr w:type="spellEnd"/>
      <w:r w:rsidRPr="00BD6183">
        <w:rPr>
          <w:rFonts w:cstheme="minorHAnsi"/>
          <w:i/>
          <w:iCs/>
          <w:sz w:val="24"/>
          <w:szCs w:val="24"/>
        </w:rPr>
        <w:t>) e dei servizi telefonici a carattere ricreativo. I call</w:t>
      </w:r>
    </w:p>
    <w:p w14:paraId="2F188076" w14:textId="77777777" w:rsidR="00BD6183" w:rsidRPr="00BD6183" w:rsidRDefault="00BD6183" w:rsidP="00BD6183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4"/>
          <w:szCs w:val="24"/>
        </w:rPr>
      </w:pPr>
      <w:r w:rsidRPr="00BD6183">
        <w:rPr>
          <w:rFonts w:cstheme="minorHAnsi"/>
          <w:i/>
          <w:iCs/>
          <w:sz w:val="24"/>
          <w:szCs w:val="24"/>
        </w:rPr>
        <w:t>center in entrata (inbound) possono operare in relazione a contratti stipulati con soggetti che svolgono</w:t>
      </w:r>
    </w:p>
    <w:p w14:paraId="5A04F3A6" w14:textId="77777777" w:rsidR="00BD6183" w:rsidRPr="00BD6183" w:rsidRDefault="00BD6183" w:rsidP="00BD6183">
      <w:pPr>
        <w:spacing w:after="0"/>
        <w:jc w:val="both"/>
        <w:rPr>
          <w:rFonts w:cstheme="minorHAnsi"/>
          <w:i/>
          <w:iCs/>
          <w:sz w:val="24"/>
          <w:szCs w:val="24"/>
        </w:rPr>
      </w:pPr>
      <w:r w:rsidRPr="00BD6183">
        <w:rPr>
          <w:rFonts w:cstheme="minorHAnsi"/>
          <w:i/>
          <w:iCs/>
          <w:sz w:val="24"/>
          <w:szCs w:val="24"/>
        </w:rPr>
        <w:t>attività economiche di cui agli allegati 1 e 2 del DPCM di data 11 marzo 2020 e del presente allegato 1.</w:t>
      </w:r>
    </w:p>
    <w:p w14:paraId="0B041DC5" w14:textId="77777777" w:rsidR="00BD6183" w:rsidRPr="00BD6183" w:rsidRDefault="00BD6183" w:rsidP="00BD6183">
      <w:pPr>
        <w:spacing w:after="0"/>
        <w:jc w:val="both"/>
        <w:rPr>
          <w:rFonts w:cstheme="minorHAnsi"/>
          <w:sz w:val="24"/>
          <w:szCs w:val="24"/>
        </w:rPr>
      </w:pPr>
    </w:p>
    <w:p w14:paraId="37F6C8B6" w14:textId="77777777" w:rsidR="00BD6183" w:rsidRPr="00BD6183" w:rsidRDefault="00BD6183" w:rsidP="00BD6183">
      <w:pPr>
        <w:spacing w:after="0"/>
        <w:jc w:val="both"/>
        <w:rPr>
          <w:rFonts w:cstheme="minorHAnsi"/>
          <w:b/>
          <w:bCs/>
          <w:sz w:val="24"/>
          <w:szCs w:val="24"/>
        </w:rPr>
      </w:pPr>
    </w:p>
    <w:p w14:paraId="117EC629" w14:textId="77777777" w:rsidR="00BD6183" w:rsidRPr="00BD6183" w:rsidRDefault="00BD6183" w:rsidP="00BD6183">
      <w:pPr>
        <w:spacing w:after="0"/>
        <w:jc w:val="both"/>
        <w:rPr>
          <w:rFonts w:cstheme="minorHAnsi"/>
          <w:b/>
          <w:bCs/>
          <w:sz w:val="24"/>
          <w:szCs w:val="24"/>
        </w:rPr>
      </w:pPr>
    </w:p>
    <w:p w14:paraId="4784D6C8" w14:textId="77777777" w:rsidR="00BD6183" w:rsidRPr="00BD6183" w:rsidRDefault="00BD6183" w:rsidP="00BD6183">
      <w:pPr>
        <w:spacing w:after="0"/>
        <w:jc w:val="both"/>
        <w:rPr>
          <w:rFonts w:cstheme="minorHAnsi"/>
          <w:b/>
          <w:bCs/>
          <w:sz w:val="24"/>
          <w:szCs w:val="24"/>
        </w:rPr>
      </w:pPr>
    </w:p>
    <w:p w14:paraId="4E307FDC" w14:textId="77777777" w:rsidR="00BD6183" w:rsidRPr="00BD6183" w:rsidRDefault="00BD6183" w:rsidP="00BD6183">
      <w:pPr>
        <w:spacing w:after="0"/>
        <w:jc w:val="both"/>
        <w:rPr>
          <w:rFonts w:cstheme="minorHAnsi"/>
          <w:sz w:val="24"/>
          <w:szCs w:val="24"/>
        </w:rPr>
      </w:pPr>
      <w:r w:rsidRPr="00BD6183">
        <w:rPr>
          <w:rFonts w:cstheme="minorHAnsi"/>
          <w:b/>
          <w:bCs/>
          <w:sz w:val="24"/>
          <w:szCs w:val="24"/>
        </w:rPr>
        <w:t>3) NUOVE ATTIVITA’ INTRODOTTE (NON SOSPESE) CON IL NUOVO DM</w:t>
      </w:r>
    </w:p>
    <w:p w14:paraId="35A60685" w14:textId="77777777" w:rsidR="00BD6183" w:rsidRPr="00BD6183" w:rsidRDefault="00BD6183" w:rsidP="00BD6183">
      <w:pPr>
        <w:spacing w:after="0"/>
        <w:jc w:val="both"/>
        <w:rPr>
          <w:rFonts w:cstheme="minorHAnsi"/>
          <w:sz w:val="24"/>
          <w:szCs w:val="24"/>
        </w:rPr>
      </w:pPr>
    </w:p>
    <w:p w14:paraId="3D54EFDD" w14:textId="77777777" w:rsidR="00BD6183" w:rsidRPr="00BD6183" w:rsidRDefault="00BD6183" w:rsidP="00BD6183">
      <w:pPr>
        <w:spacing w:after="0"/>
        <w:jc w:val="both"/>
        <w:rPr>
          <w:rFonts w:cstheme="minorHAnsi"/>
          <w:sz w:val="24"/>
          <w:szCs w:val="24"/>
        </w:rPr>
      </w:pPr>
      <w:r w:rsidRPr="00BD6183">
        <w:rPr>
          <w:rFonts w:cstheme="minorHAnsi"/>
          <w:sz w:val="24"/>
          <w:szCs w:val="24"/>
        </w:rPr>
        <w:t xml:space="preserve">23.13.00 </w:t>
      </w:r>
      <w:r w:rsidRPr="00BD6183">
        <w:rPr>
          <w:rFonts w:eastAsia="Times New Roman" w:cstheme="minorHAnsi"/>
          <w:sz w:val="24"/>
          <w:szCs w:val="24"/>
          <w:lang w:eastAsia="it-IT"/>
        </w:rPr>
        <w:t>Fabbricazione di vetro cavo</w:t>
      </w:r>
    </w:p>
    <w:p w14:paraId="7E82B910" w14:textId="77777777" w:rsidR="00BD6183" w:rsidRPr="00BD6183" w:rsidRDefault="00BD6183" w:rsidP="00BD6183">
      <w:pPr>
        <w:spacing w:after="0"/>
        <w:jc w:val="both"/>
        <w:rPr>
          <w:rFonts w:cstheme="minorHAnsi"/>
          <w:sz w:val="24"/>
          <w:szCs w:val="24"/>
        </w:rPr>
      </w:pPr>
      <w:r w:rsidRPr="00BD6183">
        <w:rPr>
          <w:rFonts w:cstheme="minorHAnsi"/>
          <w:sz w:val="24"/>
          <w:szCs w:val="24"/>
        </w:rPr>
        <w:t>25.21 Fabbricazione di radiatori e contenitori in metallo per caldaie per il riscaldamento centrale</w:t>
      </w:r>
    </w:p>
    <w:p w14:paraId="78029B76" w14:textId="77777777" w:rsidR="00BD6183" w:rsidRPr="00BD6183" w:rsidRDefault="00BD6183" w:rsidP="00BD6183">
      <w:pPr>
        <w:spacing w:after="0"/>
        <w:jc w:val="both"/>
        <w:rPr>
          <w:rFonts w:cstheme="minorHAnsi"/>
          <w:sz w:val="24"/>
          <w:szCs w:val="24"/>
        </w:rPr>
      </w:pPr>
      <w:r w:rsidRPr="00BD6183">
        <w:rPr>
          <w:rFonts w:cstheme="minorHAnsi"/>
          <w:sz w:val="24"/>
          <w:szCs w:val="24"/>
        </w:rPr>
        <w:t>25.92 Fabbricazione di imballaggi leggeri in metallo</w:t>
      </w:r>
    </w:p>
    <w:p w14:paraId="1712F96D" w14:textId="77777777" w:rsidR="00BD6183" w:rsidRPr="00BD6183" w:rsidRDefault="00BD6183" w:rsidP="00BD6183">
      <w:pPr>
        <w:spacing w:after="0"/>
        <w:jc w:val="both"/>
        <w:rPr>
          <w:rFonts w:cstheme="minorHAnsi"/>
          <w:sz w:val="24"/>
          <w:szCs w:val="24"/>
        </w:rPr>
      </w:pPr>
      <w:r w:rsidRPr="00BD6183">
        <w:rPr>
          <w:rFonts w:cstheme="minorHAnsi"/>
          <w:sz w:val="24"/>
          <w:szCs w:val="24"/>
        </w:rPr>
        <w:t xml:space="preserve">27.02 Fabbricazione di batterie di pile </w:t>
      </w:r>
      <w:proofErr w:type="spellStart"/>
      <w:r w:rsidRPr="00BD6183">
        <w:rPr>
          <w:rFonts w:cstheme="minorHAnsi"/>
          <w:sz w:val="24"/>
          <w:szCs w:val="24"/>
        </w:rPr>
        <w:t>ed</w:t>
      </w:r>
      <w:proofErr w:type="spellEnd"/>
      <w:r w:rsidRPr="00BD6183">
        <w:rPr>
          <w:rFonts w:cstheme="minorHAnsi"/>
          <w:sz w:val="24"/>
          <w:szCs w:val="24"/>
        </w:rPr>
        <w:t xml:space="preserve"> accumulatori elettrici</w:t>
      </w:r>
    </w:p>
    <w:p w14:paraId="4DF7924E" w14:textId="77777777" w:rsidR="00BD6183" w:rsidRPr="00BD6183" w:rsidRDefault="00BD6183" w:rsidP="00BD6183">
      <w:pPr>
        <w:spacing w:after="0"/>
        <w:jc w:val="both"/>
        <w:rPr>
          <w:rFonts w:cstheme="minorHAnsi"/>
          <w:sz w:val="24"/>
          <w:szCs w:val="24"/>
        </w:rPr>
      </w:pPr>
      <w:r w:rsidRPr="00BD6183">
        <w:rPr>
          <w:rFonts w:cstheme="minorHAnsi"/>
          <w:sz w:val="24"/>
          <w:szCs w:val="24"/>
        </w:rPr>
        <w:t>28.29.30 Fabbricazione di macchine automatiche per la dosatura, la confezione e per l'imballaggio (incluse parti e accessori)</w:t>
      </w:r>
    </w:p>
    <w:p w14:paraId="2DB48DA8" w14:textId="77777777" w:rsidR="00BD6183" w:rsidRPr="00BD6183" w:rsidRDefault="00BD6183" w:rsidP="00BD6183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D6183">
        <w:rPr>
          <w:rFonts w:cstheme="minorHAnsi"/>
          <w:sz w:val="24"/>
          <w:szCs w:val="24"/>
        </w:rPr>
        <w:t>78.2 Attività delle agenzie di lavoro temporaneo (interinale) (1)</w:t>
      </w:r>
    </w:p>
    <w:p w14:paraId="02AB3F46" w14:textId="77777777" w:rsidR="00BD6183" w:rsidRPr="00BD6183" w:rsidRDefault="00BD6183" w:rsidP="00BD6183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4"/>
          <w:szCs w:val="24"/>
        </w:rPr>
      </w:pPr>
      <w:r w:rsidRPr="00BD6183">
        <w:rPr>
          <w:rFonts w:cstheme="minorHAnsi"/>
          <w:i/>
          <w:iCs/>
          <w:sz w:val="24"/>
          <w:szCs w:val="24"/>
        </w:rPr>
        <w:t>(1) Esclusivamente in relazione alle attività di cui agli allegati 1 e 2 del DPCM di data 11 marzo 2020 e del presente allegato 1.</w:t>
      </w:r>
    </w:p>
    <w:p w14:paraId="7EA720B7" w14:textId="77777777" w:rsidR="00BD6183" w:rsidRPr="00BD6183" w:rsidRDefault="00BD6183" w:rsidP="00BD6183">
      <w:pPr>
        <w:spacing w:after="0"/>
        <w:jc w:val="both"/>
        <w:rPr>
          <w:rFonts w:cstheme="minorHAnsi"/>
          <w:sz w:val="24"/>
          <w:szCs w:val="24"/>
        </w:rPr>
      </w:pPr>
      <w:r w:rsidRPr="00BD6183">
        <w:rPr>
          <w:rFonts w:cstheme="minorHAnsi"/>
          <w:sz w:val="24"/>
          <w:szCs w:val="24"/>
        </w:rPr>
        <w:t>82.99.99 Altri servizi di sostegno alle imprese (3)</w:t>
      </w:r>
    </w:p>
    <w:p w14:paraId="2CAE52C4" w14:textId="1217F8A8" w:rsidR="002649DD" w:rsidRPr="00BD6183" w:rsidRDefault="00BD6183" w:rsidP="00BD6183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D6183">
        <w:rPr>
          <w:rFonts w:cstheme="minorHAnsi"/>
          <w:i/>
          <w:iCs/>
          <w:sz w:val="24"/>
          <w:szCs w:val="24"/>
        </w:rPr>
        <w:t>(3) Esclusivamente per le consegne a domicilio.</w:t>
      </w:r>
      <w:bookmarkStart w:id="0" w:name="_GoBack"/>
      <w:bookmarkEnd w:id="0"/>
    </w:p>
    <w:sectPr w:rsidR="002649DD" w:rsidRPr="00BD618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183"/>
    <w:rsid w:val="002649DD"/>
    <w:rsid w:val="00BD6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509F5"/>
  <w15:chartTrackingRefBased/>
  <w15:docId w15:val="{597ECDA3-05C9-40CC-9F81-3CDCEC84C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D618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inside">
    <w:name w:val="titoloinside"/>
    <w:basedOn w:val="Carpredefinitoparagrafo"/>
    <w:rsid w:val="00BD61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616</Words>
  <Characters>3514</Characters>
  <Application>Microsoft Office Word</Application>
  <DocSecurity>0</DocSecurity>
  <Lines>29</Lines>
  <Paragraphs>8</Paragraphs>
  <ScaleCrop>false</ScaleCrop>
  <Company/>
  <LinksUpToDate>false</LinksUpToDate>
  <CharactersWithSpaces>4122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Edoardo Ranzini</dc:creator>
  <cp:keywords/>
  <dc:description/>
  <cp:lastModifiedBy>Edoardo Ranzini</cp:lastModifiedBy>
  <cp:revision>1</cp:revision>
  <dcterms:created xsi:type="dcterms:W3CDTF">2020-03-26T11:48:00Z</dcterms:created>
  <dcterms:modified xsi:type="dcterms:W3CDTF">2020-03-26T11:49:00Z</dcterms:modified>
</cp:coreProperties>
</file>